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BA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jc w:val="left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pacing w:val="0"/>
          <w:kern w:val="0"/>
          <w:sz w:val="28"/>
          <w:szCs w:val="28"/>
          <w:lang w:val="en-US" w:eastAsia="zh-CN" w:bidi="ar-SA"/>
        </w:rPr>
      </w:pPr>
      <w:bookmarkStart w:id="2" w:name="_GoBack"/>
      <w:r>
        <w:rPr>
          <w:rFonts w:hint="eastAsia" w:ascii="微软雅黑" w:hAnsi="微软雅黑" w:eastAsia="微软雅黑" w:cs="微软雅黑"/>
          <w:b w:val="0"/>
          <w:bCs/>
          <w:color w:val="000000"/>
          <w:spacing w:val="0"/>
          <w:kern w:val="0"/>
          <w:sz w:val="28"/>
          <w:szCs w:val="28"/>
          <w:lang w:val="en-US" w:eastAsia="zh-CN" w:bidi="ar-SA"/>
        </w:rPr>
        <w:t>附件3</w:t>
      </w:r>
    </w:p>
    <w:bookmarkEnd w:id="2"/>
    <w:p w14:paraId="777BD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0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color w:val="000000"/>
          <w:spacing w:val="0"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000000"/>
          <w:spacing w:val="0"/>
          <w:kern w:val="0"/>
          <w:sz w:val="36"/>
          <w:szCs w:val="36"/>
          <w:lang w:val="en-US" w:eastAsia="zh-CN" w:bidi="ar-SA"/>
        </w:rPr>
        <w:t>第十六届中国空间设计大赛报名规范</w:t>
      </w:r>
    </w:p>
    <w:p w14:paraId="546CD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6E55B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一、申报项目文件夹的建立</w:t>
      </w:r>
    </w:p>
    <w:p w14:paraId="07E88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参赛者每个申报项目需单独新建文件夹</w:t>
      </w: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需单独新建文件夹，文件夹命名格式：</w:t>
      </w: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</w:rPr>
        <w:t>类别-项目名称-单位名-设计师名-</w:t>
      </w: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  <w:lang w:val="en-US" w:eastAsia="zh-CN"/>
        </w:rPr>
        <w:t>方案类</w:t>
      </w: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</w:rPr>
        <w:t>/</w:t>
      </w: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  <w:lang w:val="en-US" w:eastAsia="zh-CN"/>
        </w:rPr>
        <w:t>竣工类</w:t>
      </w: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</w:rPr>
        <w:t>”</w:t>
      </w: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其中方案类上传效果图，竣工类上传实景图。</w:t>
      </w:r>
    </w:p>
    <w:p w14:paraId="3FFA9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示例：文化空间类-初心美术馆-某某设计研究院-姜某某-方案类</w:t>
      </w:r>
    </w:p>
    <w:p w14:paraId="04CC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二、申报项目文件夹内所需提供的参赛资料</w:t>
      </w:r>
    </w:p>
    <w:p w14:paraId="5E5F7F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项目文件夹内需包含五项参赛资料，具体要求如下：</w:t>
      </w:r>
    </w:p>
    <w:p w14:paraId="6BAD4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1.参赛报名表（Word格式），按照赛事要求如实填写完整。</w:t>
      </w:r>
    </w:p>
    <w:p w14:paraId="48794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2.设计说明（Word格式），结合项目实际情况规范撰写。</w:t>
      </w:r>
    </w:p>
    <w:p w14:paraId="6D10A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3.平立剖面图（JPG格式）</w:t>
      </w:r>
    </w:p>
    <w:p w14:paraId="12CC1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提交参评项目对应的平面图、立面图、剖面图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所有图纸图片命名需标注明确空间位置及图纸属性。项目若无立面图、剖面图，可仅提交平面图。</w:t>
      </w:r>
    </w:p>
    <w:p w14:paraId="5C980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示例：一层平面图、二层平面图；一层立面图、二层立面图；一层剖面图等。</w:t>
      </w:r>
    </w:p>
    <w:p w14:paraId="0B2505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4.效果图/实景图（JPG格式）</w:t>
      </w:r>
    </w:p>
    <w:p w14:paraId="0E72F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方案类项目提交项目效果图，竣工类项目提交落地实景图，图片数量控制在5-25幅。</w:t>
      </w:r>
    </w:p>
    <w:p w14:paraId="6A838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图片提交规范：</w:t>
      </w:r>
    </w:p>
    <w:p w14:paraId="1AAE4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①单张图片命名需标注对应空间名称，例如：大堂、客房、卫生间、办公室等；</w:t>
      </w:r>
    </w:p>
    <w:p w14:paraId="17F12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②同一空间包含多张不同角度图片时，命名格式为“空间名称+编号”，例如：客厅1、客厅2、大堂1、大堂2；</w:t>
      </w:r>
    </w:p>
    <w:p w14:paraId="26B527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③图片分辨率不低于300dpi，满足印刷使用标准，单张图片大小不得超过2MB。</w:t>
      </w:r>
    </w:p>
    <w:p w14:paraId="2EB78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5.主创及团队信息（总人数上限5人）</w:t>
      </w:r>
    </w:p>
    <w:p w14:paraId="73D80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资料包含主创及企业简介（Word格式）、主创设计师个人照片、团队成员合照或企业LOGO（JPG格式）；所有图片需添加图注，标注对应设计师姓名或企业全称。</w:t>
      </w:r>
    </w:p>
    <w:p w14:paraId="0A28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0" w:name="heading_2"/>
      <w:r>
        <w:rPr>
          <w:rFonts w:hint="eastAsia" w:ascii="仿宋" w:hAnsi="仿宋" w:eastAsia="仿宋" w:cs="仿宋"/>
          <w:b/>
          <w:bCs w:val="0"/>
          <w:sz w:val="32"/>
          <w:szCs w:val="32"/>
        </w:rPr>
        <w:t>三、申报要求</w:t>
      </w:r>
      <w:bookmarkEnd w:id="0"/>
    </w:p>
    <w:p w14:paraId="25ADF9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1.人员要求：单个项目主创设计师与辅助团队总人数不得超过5人。</w:t>
      </w:r>
    </w:p>
    <w:p w14:paraId="08807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2.作品时效：参赛作品分为方案类、竣工类。其中方案类作品须为2025年1月1日之后创作完成的设计方案；竣工类作品须为2024年度内施工落地并完工的项目。</w:t>
      </w:r>
    </w:p>
    <w:p w14:paraId="38227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3.格式要求：所有参赛图片仅支持JPG格式；报名表、设计说明、团队简介类文件仅支持Word格式，赛事主办方不接收其他格式文件。</w:t>
      </w:r>
    </w:p>
    <w:p w14:paraId="1851D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4.类别归属：参赛者需自主选择对应参赛类别；若无法界定项目所属类别，可交由赛事评委会裁定最终参赛类别。</w:t>
      </w:r>
    </w:p>
    <w:p w14:paraId="4CFA8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bookmarkStart w:id="1" w:name="heading_3"/>
      <w:r>
        <w:rPr>
          <w:rFonts w:hint="eastAsia" w:ascii="仿宋" w:hAnsi="仿宋" w:eastAsia="仿宋" w:cs="仿宋"/>
          <w:b/>
          <w:bCs w:val="0"/>
          <w:sz w:val="32"/>
          <w:szCs w:val="32"/>
        </w:rPr>
        <w:t>四、网上申报说明</w:t>
      </w:r>
      <w:bookmarkEnd w:id="1"/>
    </w:p>
    <w:p w14:paraId="5CC06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20" w:after="120" w:line="40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所有参赛资料统一整合为电子文件夹，通过指定官方投稿邮箱进行提交，投稿邮箱：2853295708@qq.com。</w:t>
      </w:r>
    </w:p>
    <w:p w14:paraId="0A96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drawing>
          <wp:inline distT="0" distB="0" distL="114300" distR="114300">
            <wp:extent cx="4395470" cy="3175635"/>
            <wp:effectExtent l="0" t="0" r="5080" b="5715"/>
            <wp:docPr id="1" name="图片 1" descr="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FBC5C"/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F3A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5E626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05E626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04A53"/>
    <w:rsid w:val="4EA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921</Characters>
  <Lines>0</Lines>
  <Paragraphs>0</Paragraphs>
  <TotalTime>0</TotalTime>
  <ScaleCrop>false</ScaleCrop>
  <LinksUpToDate>false</LinksUpToDate>
  <CharactersWithSpaces>921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2026-06-12T01:50:00Z</dcterms:created>
  <dc:creator>liunajing</dc:creator>
  <cp:lastModifiedBy>二分流水</cp:lastModifiedBy>
  <dcterms:modified xsi:type="dcterms:W3CDTF">2026-06-12T03:49:09Z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eyJoZGlkIjoiNDVhN2JlYWFjN2QyNjM1NmI4ODFjOGYxYjhmOWZmMGIiLCJ1c2VySWQiOiIzNzc0MzkzMjAifQ==</vt:lpwstr>
  </property>
  <property fmtid="{D5CDD505-2E9C-101B-9397-08002B2CF9AE}" pid="4" name="ICV">
    <vt:lpwstr>83928C04E41C4283A3832695840D4284_12</vt:lpwstr>
  </property>
</Properties>
</file>