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058D3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/>
        </w:rPr>
      </w:pPr>
      <w:r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eastAsia="zh-CN" w:bidi="ar"/>
        </w:rPr>
        <w:t>中国地质大学（北京）海南研究院概况</w:t>
      </w:r>
    </w:p>
    <w:p w14:paraId="514D16E4">
      <w:pPr>
        <w:ind w:left="0" w:leftChars="0" w:firstLine="0" w:firstLineChars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2935B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中国地质大学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北京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海南研究院(以下简称“海南研究院”)成立于2024年5月15日，是中国地质大学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北京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的二级单位，旨在贯彻落实习近平总书记在庆祝海南建省办经济特区30周年大会的重要讲话精神。研究院依托海南省的区位、资源及政策优势，结合学校在地质学、地质资源与地质工程及海洋科学领域的学科优势，助力国家海洋战略实施和海南自由贸易港建设，同时推动学校“双一流”建设。</w:t>
      </w:r>
    </w:p>
    <w:p w14:paraId="7C36BB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海南研究院以推动产学研培一体化建设为核心，依托国家和省部级重点科研平台，如地质过程与矿产资源国家重点实验室、海洋油气勘探国家工程研究中心等，服务国家战略需求，推动国际科研教育合作，致力于打造集科学研究、技术开发和人才培养于一体的高水平科教平台。</w:t>
      </w:r>
    </w:p>
    <w:p w14:paraId="1AB00F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海南研究院聚焦深海采矿技术与智能装备、海洋油气勘探与开发、海洋地质调查、海洋大数据与物理海洋等领域，开展高层次人才培养、高水平科学研究和科技成果转化。围绕国家和区域发展的重大需求，组织相关学科力量，系统开展深海采矿技术、海洋油气勘探与开发、海洋综合地质调查和海洋大数据等领域的研究，推动科研成果优先在海南转化应用，为海南自由贸易港“三区一中心”战略定位提供科技支撑。海南研究院以“学校所长，海南所需”为目标，与中国地质调查局、海南地质局、中石油、中石化、中海油等行业龙头企业紧密合作，共同培养高层次、复合型人才，形成产学研深度融合的新模式，积极开展科教融合理念的创新型人才培养工作。自成立以来，累计招收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219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名研究生，其中博士生数量占比2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%。</w:t>
      </w:r>
      <w:bookmarkStart w:id="0" w:name="_GoBack"/>
      <w:bookmarkEnd w:id="0"/>
    </w:p>
    <w:p w14:paraId="1FDA8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海南研究院将全力推进科研攻关、建设科研基地、全力打造产学研协同发展的新态势，在琼构建国际领先的海洋科学与技术研究平台，为我国海洋战略实施和区域经济发展做出更大贡献。</w:t>
      </w:r>
    </w:p>
    <w:p w14:paraId="1751C2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1D0DEDE">
      <w:pPr>
        <w:keepNext w:val="0"/>
        <w:keepLines/>
        <w:widowControl/>
        <w:spacing w:after="0" w:line="520" w:lineRule="exact"/>
        <w:ind w:left="0" w:leftChars="0" w:firstLine="0" w:firstLineChars="0"/>
        <w:jc w:val="both"/>
      </w:pPr>
      <w:r>
        <w:rPr>
          <w:rFonts w:ascii="仿宋_GB2312" w:hAnsi="仿宋_GB2312" w:eastAsia="仿宋_GB2312" w:cs="仿宋_GB2312"/>
          <w:b w:val="0"/>
          <w:color w:val="000000"/>
          <w:sz w:val="32"/>
        </w:rPr>
        <w:t>院名中文：中国地质大学（北京）海南研究院。</w:t>
      </w:r>
    </w:p>
    <w:p w14:paraId="293A6728">
      <w:pPr>
        <w:keepNext w:val="0"/>
        <w:keepLines/>
        <w:widowControl/>
        <w:spacing w:after="0" w:line="520" w:lineRule="exact"/>
        <w:ind w:left="0" w:leftChars="0" w:firstLine="0" w:firstLineChars="0"/>
        <w:jc w:val="left"/>
      </w:pPr>
      <w:r>
        <w:rPr>
          <w:rFonts w:ascii="仿宋_GB2312" w:hAnsi="仿宋_GB2312" w:eastAsia="仿宋_GB2312" w:cs="仿宋_GB2312"/>
          <w:b w:val="0"/>
          <w:color w:val="000000"/>
          <w:sz w:val="32"/>
        </w:rPr>
        <w:t>院名英文：Hainan Institute of China University of Geosciences(Beijing)。</w:t>
      </w:r>
    </w:p>
    <w:p w14:paraId="75FCCB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0AECEE3">
      <w:pPr>
        <w:ind w:left="0" w:leftChars="0" w:firstLine="0" w:firstLineChars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7976E9A-495E-4075-910D-97C3F3D9B8E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4041E3A-D9B1-41BF-BC92-182629F3797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8B9B4D15-7BF8-4271-881A-5BAED03D4B61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66B0F9"/>
    <w:multiLevelType w:val="singleLevel"/>
    <w:tmpl w:val="A866B0F9"/>
    <w:lvl w:ilvl="0" w:tentative="0">
      <w:start w:val="1"/>
      <w:numFmt w:val="chineseCounting"/>
      <w:pStyle w:val="5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032A51C2"/>
    <w:multiLevelType w:val="singleLevel"/>
    <w:tmpl w:val="032A51C2"/>
    <w:lvl w:ilvl="0" w:tentative="0">
      <w:start w:val="1"/>
      <w:numFmt w:val="chineseCounting"/>
      <w:pStyle w:val="4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F2CB8"/>
    <w:rsid w:val="06CC70CE"/>
    <w:rsid w:val="0F1C5924"/>
    <w:rsid w:val="0FE62E43"/>
    <w:rsid w:val="126F17FD"/>
    <w:rsid w:val="174C1997"/>
    <w:rsid w:val="17B81EB4"/>
    <w:rsid w:val="180B36BA"/>
    <w:rsid w:val="1DDD3B72"/>
    <w:rsid w:val="26913E49"/>
    <w:rsid w:val="26F176CF"/>
    <w:rsid w:val="27D47A76"/>
    <w:rsid w:val="2DCF162E"/>
    <w:rsid w:val="2F106B60"/>
    <w:rsid w:val="31AD6113"/>
    <w:rsid w:val="33D40FCA"/>
    <w:rsid w:val="3A072F87"/>
    <w:rsid w:val="56E4340C"/>
    <w:rsid w:val="5A78410F"/>
    <w:rsid w:val="63B50FE3"/>
    <w:rsid w:val="6592308D"/>
    <w:rsid w:val="67216B99"/>
    <w:rsid w:val="6E2801A0"/>
    <w:rsid w:val="6ECC19F1"/>
    <w:rsid w:val="75330700"/>
    <w:rsid w:val="7AB620DF"/>
    <w:rsid w:val="7B4E1B6F"/>
    <w:rsid w:val="7FFA0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  <w:jc w:val="left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3"/>
    <w:next w:val="4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Arial" w:hAnsi="Arial" w:eastAsia="方正小标宋简体"/>
      <w:b w:val="0"/>
      <w:kern w:val="44"/>
      <w:sz w:val="44"/>
    </w:rPr>
  </w:style>
  <w:style w:type="paragraph" w:styleId="4">
    <w:name w:val="heading 2"/>
    <w:basedOn w:val="1"/>
    <w:next w:val="1"/>
    <w:link w:val="8"/>
    <w:semiHidden/>
    <w:unhideWhenUsed/>
    <w:qFormat/>
    <w:uiPriority w:val="0"/>
    <w:pPr>
      <w:keepNext/>
      <w:keepLines/>
      <w:numPr>
        <w:ilvl w:val="0"/>
        <w:numId w:val="1"/>
      </w:numPr>
      <w:spacing w:beforeLines="0" w:beforeAutospacing="0" w:afterLines="0" w:afterAutospacing="0" w:line="560" w:lineRule="exact"/>
      <w:ind w:firstLineChars="200"/>
      <w:outlineLvl w:val="1"/>
    </w:pPr>
    <w:rPr>
      <w:rFonts w:ascii="Arial" w:hAnsi="Arial" w:eastAsia="黑体"/>
      <w:sz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numPr>
        <w:ilvl w:val="0"/>
        <w:numId w:val="2"/>
      </w:numPr>
      <w:spacing w:beforeLines="0" w:beforeAutospacing="0" w:afterLines="0" w:afterAutospacing="0" w:line="560" w:lineRule="exact"/>
      <w:ind w:firstLineChars="200"/>
      <w:jc w:val="left"/>
      <w:outlineLvl w:val="2"/>
    </w:pPr>
    <w:rPr>
      <w:rFonts w:eastAsia="楷体_GB2312" w:asciiTheme="minorAscii" w:hAnsiTheme="minorAscii"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character" w:customStyle="1" w:styleId="8">
    <w:name w:val="标题 2 Char"/>
    <w:link w:val="4"/>
    <w:qFormat/>
    <w:uiPriority w:val="0"/>
    <w:rPr>
      <w:rFonts w:ascii="Arial" w:hAnsi="Arial" w:eastAsia="黑体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634</Words>
  <Characters>643</Characters>
  <Lines>0</Lines>
  <Paragraphs>0</Paragraphs>
  <TotalTime>0</TotalTime>
  <ScaleCrop>false</ScaleCrop>
  <LinksUpToDate>false</LinksUpToDate>
  <CharactersWithSpaces>643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2026-03-23T03:42:00Z</dcterms:created>
  <dc:creator>cbfy</dc:creator>
  <cp:lastModifiedBy>邝昱玮</cp:lastModifiedBy>
  <cp:lastPrinted>2026-06-15T10:23:00Z</cp:lastPrinted>
  <dcterms:modified xsi:type="dcterms:W3CDTF">2026-10-09T09:47:11Z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3809FE6FE12E4F0E947720CBDAEB24FF_13</vt:lpwstr>
  </property>
  <property fmtid="{D5CDD505-2E9C-101B-9397-08002B2CF9AE}" pid="4" name="KSOTemplateDocerSaveRecord">
    <vt:lpwstr>eyJoZGlkIjoiODU1NTY0YWM5OWYxYWI0ZDZiYTgzOTk4MGIzMmFiNzMiLCJ1c2VySWQiOiIxNzgzMzU4Njk2In0=</vt:lpwstr>
  </property>
</Properties>
</file>