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009BF">
      <w:pPr>
        <w:jc w:val="center"/>
        <w:rPr>
          <w:rFonts w:hint="eastAsia" w:ascii="仿宋" w:hAnsi="仿宋" w:eastAsia="仿宋" w:cs="仿宋"/>
          <w:b/>
          <w:bCs/>
          <w:color w:val="000000"/>
          <w:sz w:val="48"/>
          <w:szCs w:val="48"/>
        </w:rPr>
      </w:pPr>
      <w:r>
        <w:rPr>
          <w:rFonts w:hint="eastAsia" w:ascii="仿宋" w:hAnsi="仿宋" w:eastAsia="仿宋" w:cs="仿宋"/>
          <w:b/>
          <w:bCs/>
          <w:color w:val="000000"/>
          <w:sz w:val="48"/>
          <w:szCs w:val="48"/>
        </w:rPr>
        <w:t>合肥文旅宣传LOGO及口号征集活动</w:t>
      </w:r>
    </w:p>
    <w:p w14:paraId="4E32ED81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000000"/>
          <w:sz w:val="48"/>
          <w:szCs w:val="48"/>
        </w:rPr>
        <w:t>材料提交要求</w:t>
      </w:r>
    </w:p>
    <w:p w14:paraId="12CE574A">
      <w:pPr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10F77B2A">
      <w:pPr>
        <w:numPr>
          <w:ilvl w:val="0"/>
          <w:numId w:val="1"/>
        </w:numPr>
        <w:spacing w:line="360" w:lineRule="auto"/>
        <w:jc w:val="left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作品设计要求</w:t>
      </w:r>
    </w:p>
    <w:p w14:paraId="013CC677">
      <w:pPr>
        <w:numPr>
          <w:ilvl w:val="0"/>
          <w:numId w:val="2"/>
        </w:numPr>
        <w:spacing w:line="360" w:lineRule="auto"/>
        <w:jc w:val="left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关于宣传LOGO</w:t>
      </w:r>
    </w:p>
    <w:p w14:paraId="13966C4B">
      <w:pPr>
        <w:numPr>
          <w:ilvl w:val="0"/>
          <w:numId w:val="3"/>
        </w:numPr>
        <w:spacing w:line="360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设计作品应立足合肥市“养人的地方，创新的天地”的发展定位，深入把握合肥 “科里科气”与“江淮情怀” 融合的独特城市精神与气质。需深度挖掘合肥核心要素（如：科大智慧、量子科技、淮军故里、包公文化、巢湖风光、创新产业等），做到特色鲜明、主题突出、寓意深刻。作品需兼具创意美感与情感共鸣，能有效唤起受众对合肥的认同与向往。</w:t>
      </w:r>
    </w:p>
    <w:p w14:paraId="0CC54168">
      <w:pPr>
        <w:numPr>
          <w:ilvl w:val="0"/>
          <w:numId w:val="3"/>
        </w:numPr>
        <w:spacing w:line="360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设计作品必须具备显著的独特性和辨识度，易于被受众理解和记忆，达到“一见即识，过目不忘”的传播效果。</w:t>
      </w:r>
    </w:p>
    <w:p w14:paraId="066AEEB1">
      <w:pPr>
        <w:numPr>
          <w:ilvl w:val="0"/>
          <w:numId w:val="2"/>
        </w:numPr>
        <w:spacing w:line="360" w:lineRule="auto"/>
        <w:jc w:val="left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关于宣传口号</w:t>
      </w:r>
    </w:p>
    <w:p w14:paraId="4F53A519">
      <w:pPr>
        <w:numPr>
          <w:ilvl w:val="0"/>
          <w:numId w:val="4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文案内容需积极向上，富有感染力、号召力和记忆点。原则上不超过12个汉字，力求言简意赅、朗朗上口、易于传播。</w:t>
      </w:r>
    </w:p>
    <w:p w14:paraId="56F19965">
      <w:pPr>
        <w:numPr>
          <w:ilvl w:val="0"/>
          <w:numId w:val="4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可以以合肥市的自然景观、历史文化、科技创新、城市魅力等为题材，围绕但不限于以下合肥特质进行创作，以展现立体、多元的城市形象，引发公众情感共鸣：</w:t>
      </w:r>
    </w:p>
    <w:p w14:paraId="0D9689AB">
      <w:pPr>
        <w:numPr>
          <w:ilvl w:val="0"/>
          <w:numId w:val="5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科技创新：体现合肥的创新活力与前沿地位。</w:t>
      </w:r>
    </w:p>
    <w:p w14:paraId="632C0DA8">
      <w:pPr>
        <w:numPr>
          <w:ilvl w:val="0"/>
          <w:numId w:val="5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历史人文：挖掘包公文化、淮军摇篮等历史积淀，或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展现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当代城市人文精神。</w:t>
      </w:r>
    </w:p>
    <w:p w14:paraId="2C14CA23">
      <w:pPr>
        <w:numPr>
          <w:ilvl w:val="0"/>
          <w:numId w:val="5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自然山水：展现以巢湖为核心的自然生态之美。</w:t>
      </w:r>
    </w:p>
    <w:p w14:paraId="349B6DF8">
      <w:pPr>
        <w:numPr>
          <w:ilvl w:val="0"/>
          <w:numId w:val="5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城市魅力：传达城市的敢想敢创、烟火人情与发展潜力。</w:t>
      </w:r>
    </w:p>
    <w:p w14:paraId="49D680FC">
      <w:pPr>
        <w:numPr>
          <w:ilvl w:val="0"/>
          <w:numId w:val="1"/>
        </w:numPr>
        <w:spacing w:line="360" w:lineRule="auto"/>
        <w:jc w:val="left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作品提交要求</w:t>
      </w:r>
    </w:p>
    <w:p w14:paraId="451F1EBC">
      <w:pPr>
        <w:numPr>
          <w:ilvl w:val="0"/>
          <w:numId w:val="6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每位应征者每个参赛组别仅可提交1件作品，作品应具有完全的原创性和合法性，且未在任何公开渠道、媒体或平台发表过，也未参加过其他任何形式的征集、竞赛或授权活动。</w:t>
      </w:r>
      <w:r>
        <w:fldChar w:fldCharType="begin"/>
      </w:r>
      <w:r>
        <w:instrText xml:space="preserve"> HYPERLINK "https://www.sohu.com/a/933444991_120808812?scm=10001.325_13-325_13.0.0.5_32&amp;spm=smpc.channel_248.block3_308_NDdFbm_1_fd.4.1757465329262NGQaFtE_324" \t "https://chat.deepseek.com/a/chat/s/_blank" </w:instrText>
      </w:r>
      <w:r>
        <w:fldChar w:fldCharType="separate"/>
      </w:r>
      <w:r>
        <w:fldChar w:fldCharType="end"/>
      </w:r>
    </w:p>
    <w:p w14:paraId="55EAEE4F">
      <w:pPr>
        <w:numPr>
          <w:ilvl w:val="0"/>
          <w:numId w:val="6"/>
        </w:numPr>
        <w:spacing w:line="360" w:lineRule="auto"/>
        <w:jc w:val="left"/>
        <w:rPr>
          <w:rFonts w:hint="eastAsia" w:ascii="仿宋" w:hAnsi="仿宋" w:eastAsia="仿宋" w:cs="仿宋"/>
          <w:b/>
          <w:bCs/>
          <w:color w:val="EE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color w:val="EE0000"/>
          <w:sz w:val="28"/>
          <w:szCs w:val="28"/>
          <w:u w:val="single"/>
        </w:rPr>
        <w:t>宣传LOGO、口号为不同参赛组别，需分别提交参与。</w:t>
      </w:r>
    </w:p>
    <w:p w14:paraId="30C528A3">
      <w:pPr>
        <w:numPr>
          <w:ilvl w:val="0"/>
          <w:numId w:val="6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宣传LOGO作品尺寸为 A4 210mm×297mm、 分辨率不低于400dpi。其他图片文件格式:如JPEG、PNG、PDF等，分辨率和尺寸:400dpi，3M以内。</w:t>
      </w:r>
      <w:bookmarkStart w:id="1" w:name="_GoBack"/>
      <w:bookmarkEnd w:id="1"/>
    </w:p>
    <w:p w14:paraId="16B4CA30">
      <w:pPr>
        <w:numPr>
          <w:ilvl w:val="0"/>
          <w:numId w:val="6"/>
        </w:numPr>
        <w:spacing w:line="360" w:lineRule="auto"/>
        <w:jc w:val="left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bookmarkStart w:id="0" w:name="_Hlk242727973"/>
      <w:r>
        <w:rPr>
          <w:rFonts w:hint="eastAsia" w:ascii="仿宋" w:hAnsi="仿宋" w:eastAsia="仿宋" w:cs="仿宋"/>
          <w:color w:val="000000"/>
          <w:sz w:val="28"/>
          <w:szCs w:val="28"/>
        </w:rPr>
        <w:t>作品文件及排版规范中不得出现作者或参与机构任何相关信息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。</w:t>
      </w:r>
      <w:bookmarkEnd w:id="0"/>
    </w:p>
    <w:p w14:paraId="30BD462A">
      <w:pPr>
        <w:numPr>
          <w:ilvl w:val="0"/>
          <w:numId w:val="6"/>
        </w:numPr>
        <w:spacing w:line="360" w:lineRule="auto"/>
        <w:jc w:val="left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应征者如使用 AI 工具辅助创作，应当确保 AI 训练素材、输出成果不侵犯任何第三方知识产权，全部法律责任由投稿人承担。</w:t>
      </w:r>
    </w:p>
    <w:p w14:paraId="5A05FBE0">
      <w:pPr>
        <w:numPr>
          <w:ilvl w:val="0"/>
          <w:numId w:val="1"/>
        </w:numPr>
        <w:spacing w:line="360" w:lineRule="auto"/>
        <w:jc w:val="left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作品提交方式</w:t>
      </w:r>
    </w:p>
    <w:p w14:paraId="08CB202E">
      <w:pPr>
        <w:spacing w:line="360" w:lineRule="auto"/>
        <w:jc w:val="left"/>
        <w:rPr>
          <w:rFonts w:hint="eastAsia" w:ascii="仿宋" w:hAnsi="仿宋" w:eastAsia="仿宋" w:cs="仿宋"/>
          <w:b/>
          <w:bCs/>
          <w:color w:val="EE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b/>
          <w:bCs/>
          <w:color w:val="EE0000"/>
          <w:sz w:val="28"/>
          <w:szCs w:val="28"/>
          <w:u w:val="single"/>
        </w:rPr>
        <w:t>投稿邮箱：hfwltg@163.com</w:t>
      </w:r>
    </w:p>
    <w:p w14:paraId="30CA3683">
      <w:p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投稿邮件命名规范：合肥文旅征集-赛道类型（常规/高校）-作品类型（口号/LOGO）-投稿者名称</w:t>
      </w:r>
    </w:p>
    <w:p w14:paraId="03A1D9B3">
      <w:p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3.LOGO组需以标准排版规范提交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（下附参考模板）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</w:p>
    <w:p w14:paraId="73294C24">
      <w:p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包含LOGO、延展元素、合肥文旅横/竖版组合、logo与口号组合示意图（口号自拟，不作为参赛评判标准）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drawing>
          <wp:inline distT="0" distB="0" distL="114300" distR="114300">
            <wp:extent cx="5273675" cy="3098800"/>
            <wp:effectExtent l="0" t="0" r="3175" b="6350"/>
            <wp:docPr id="1" name="图片 1" descr="22cc67d2d09005e0bf1218c406a88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2cc67d2d09005e0bf1218c406a88137"/>
                    <pic:cNvPicPr>
                      <a:picLocks noChangeAspect="1"/>
                    </pic:cNvPicPr>
                  </pic:nvPicPr>
                  <pic:blipFill>
                    <a:blip r:embed="rId4"/>
                    <a:srcRect t="692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9935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AF00D">
      <w:p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4.LOGO组投稿作品</w:t>
      </w:r>
      <w:r>
        <w:rPr>
          <w:rFonts w:hint="eastAsia" w:ascii="仿宋" w:hAnsi="仿宋" w:eastAsia="仿宋" w:cs="仿宋"/>
          <w:b/>
          <w:bCs/>
          <w:color w:val="EE0000"/>
          <w:sz w:val="28"/>
          <w:szCs w:val="28"/>
          <w:u w:val="single"/>
        </w:rPr>
        <w:t>需将上述标准排版规范连同《报名表》及附件《原创承诺书》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一并以邮件方式发送至投稿邮箱。</w:t>
      </w:r>
    </w:p>
    <w:p w14:paraId="45B7D6A6">
      <w:p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5.宣传口号组</w:t>
      </w:r>
      <w:r>
        <w:rPr>
          <w:rFonts w:hint="eastAsia" w:ascii="仿宋" w:hAnsi="仿宋" w:eastAsia="仿宋" w:cs="仿宋"/>
          <w:b/>
          <w:bCs/>
          <w:color w:val="EE0000"/>
          <w:sz w:val="28"/>
          <w:szCs w:val="28"/>
          <w:u w:val="single"/>
        </w:rPr>
        <w:t>仅需填写《报名表》及附件《原创承诺书》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发送至投稿邮箱。</w:t>
      </w:r>
    </w:p>
    <w:p w14:paraId="25EA47A9">
      <w:pPr>
        <w:numPr>
          <w:ilvl w:val="0"/>
          <w:numId w:val="1"/>
        </w:numPr>
        <w:spacing w:line="360" w:lineRule="auto"/>
        <w:jc w:val="left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其他说明</w:t>
      </w:r>
    </w:p>
    <w:p w14:paraId="27CBE428">
      <w:pPr>
        <w:numPr>
          <w:ilvl w:val="0"/>
          <w:numId w:val="7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评审结果确认后，拟获奖作品的作者应与主办方签订版权转让协议，所有知识产权归主办方所有，主办方有权决定是否最终使用，有权要求作者或委托第三方对获奖作品进行修改，有权决定获奖作品的使用场合、使用方式和使用时间，并可授权任何实体或项目使用，除获奖奖金外，不再支付给作者其他费用；</w:t>
      </w:r>
    </w:p>
    <w:p w14:paraId="53FC8A21">
      <w:pPr>
        <w:numPr>
          <w:ilvl w:val="0"/>
          <w:numId w:val="7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应征者应确保参选作品的原创性和合法性，如因作品知识产权产生的或与此有关的任何责任均由应征者承担；</w:t>
      </w:r>
    </w:p>
    <w:p w14:paraId="1A4BE54A">
      <w:pPr>
        <w:numPr>
          <w:ilvl w:val="0"/>
          <w:numId w:val="7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金奖获奖者应提供与奖金金额一致且合法合规发票及完税证明，相关税费由获奖者自理；</w:t>
      </w:r>
    </w:p>
    <w:p w14:paraId="6CA7FE6E">
      <w:pPr>
        <w:numPr>
          <w:ilvl w:val="0"/>
          <w:numId w:val="7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进入获奖名单的作品须提供源文件，否则视为废稿；</w:t>
      </w:r>
    </w:p>
    <w:p w14:paraId="03D8A4CC">
      <w:pPr>
        <w:numPr>
          <w:ilvl w:val="0"/>
          <w:numId w:val="7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凡参与征集活动者，均视为同意并遵守以上各条规定；</w:t>
      </w:r>
    </w:p>
    <w:p w14:paraId="2936C9B4">
      <w:pPr>
        <w:numPr>
          <w:ilvl w:val="0"/>
          <w:numId w:val="7"/>
        </w:numPr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合肥市文化和旅游局保留活动最终解释权。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932BA"/>
    <w:multiLevelType w:val="singleLevel"/>
    <w:tmpl w:val="985932B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BC8C9B68"/>
    <w:multiLevelType w:val="singleLevel"/>
    <w:tmpl w:val="BC8C9B6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434FAB1"/>
    <w:multiLevelType w:val="singleLevel"/>
    <w:tmpl w:val="C434FAB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CD8EF262"/>
    <w:multiLevelType w:val="singleLevel"/>
    <w:tmpl w:val="CD8EF26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D17116E5"/>
    <w:multiLevelType w:val="singleLevel"/>
    <w:tmpl w:val="D17116E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26092D5E"/>
    <w:multiLevelType w:val="multilevel"/>
    <w:tmpl w:val="26092D5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6">
    <w:nsid w:val="7AA19DE7"/>
    <w:multiLevelType w:val="singleLevel"/>
    <w:tmpl w:val="7AA19DE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0C5"/>
    <w:rsid w:val="000F144A"/>
    <w:rsid w:val="00166C33"/>
    <w:rsid w:val="002B6B20"/>
    <w:rsid w:val="003A243E"/>
    <w:rsid w:val="00413010"/>
    <w:rsid w:val="0045204B"/>
    <w:rsid w:val="004F1DE5"/>
    <w:rsid w:val="00530032"/>
    <w:rsid w:val="005E467C"/>
    <w:rsid w:val="005E69BE"/>
    <w:rsid w:val="0061125F"/>
    <w:rsid w:val="006772ED"/>
    <w:rsid w:val="0081123F"/>
    <w:rsid w:val="00841119"/>
    <w:rsid w:val="0098142A"/>
    <w:rsid w:val="00B03F5C"/>
    <w:rsid w:val="00B148EA"/>
    <w:rsid w:val="00B2633A"/>
    <w:rsid w:val="00B760C5"/>
    <w:rsid w:val="00B86E6B"/>
    <w:rsid w:val="00BB0280"/>
    <w:rsid w:val="00CF358D"/>
    <w:rsid w:val="00D076CB"/>
    <w:rsid w:val="00D84F5E"/>
    <w:rsid w:val="00E31C6F"/>
    <w:rsid w:val="00E513FF"/>
    <w:rsid w:val="00EA277B"/>
    <w:rsid w:val="00FA0BB8"/>
    <w:rsid w:val="03712360"/>
    <w:rsid w:val="096C3360"/>
    <w:rsid w:val="11BB73DB"/>
    <w:rsid w:val="12D21F9D"/>
    <w:rsid w:val="13C47FCE"/>
    <w:rsid w:val="1FED05F5"/>
    <w:rsid w:val="22E458FB"/>
    <w:rsid w:val="267F488D"/>
    <w:rsid w:val="269A0B40"/>
    <w:rsid w:val="2D9F7EEC"/>
    <w:rsid w:val="30BC473E"/>
    <w:rsid w:val="31FE0A16"/>
    <w:rsid w:val="3D1F4154"/>
    <w:rsid w:val="40EC4694"/>
    <w:rsid w:val="547117EC"/>
    <w:rsid w:val="54856BA7"/>
    <w:rsid w:val="55CB540B"/>
    <w:rsid w:val="55F75A8E"/>
    <w:rsid w:val="573A7826"/>
    <w:rsid w:val="606A0D3B"/>
    <w:rsid w:val="63B7678D"/>
    <w:rsid w:val="64062968"/>
    <w:rsid w:val="652C150B"/>
    <w:rsid w:val="70C141DD"/>
    <w:rsid w:val="72A36422"/>
    <w:rsid w:val="735C6C4D"/>
    <w:rsid w:val="7B822F85"/>
    <w:rsid w:val="7E695FC5"/>
    <w:rsid w:val="7FB7F3C6"/>
    <w:rsid w:val="CB61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800080"/>
      <w:u w:val="single"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character" w:customStyle="1" w:styleId="9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1200</Words>
  <Characters>1279</Characters>
  <Lines>60</Lines>
  <Paragraphs>33</Paragraphs>
  <TotalTime>13</TotalTime>
  <ScaleCrop>false</ScaleCrop>
  <LinksUpToDate>false</LinksUpToDate>
  <CharactersWithSpaces>1288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2026-10-12T15:31:00Z</dcterms:created>
  <dc:creator>CC</dc:creator>
  <cp:lastModifiedBy>郭</cp:lastModifiedBy>
  <dcterms:modified xsi:type="dcterms:W3CDTF">2026-10-15T01:37:57Z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CE0E51AD6E784608972E26DFBBF5362E_13</vt:lpwstr>
  </property>
  <property fmtid="{D5CDD505-2E9C-101B-9397-08002B2CF9AE}" pid="4" name="KSOTemplateDocerSaveRecord">
    <vt:lpwstr>eyJoZGlkIjoiMDU1ZDUyNWNlMTM5YzFlMTc1MzRjMjU2OTNiMjlkYWUiLCJ1c2VySWQiOiI2MjE4ODAxMjQifQ==</vt:lpwstr>
  </property>
</Properties>
</file>